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C3B71D" w14:textId="6303FCBB" w:rsidR="00886AE9" w:rsidRDefault="0011207B">
      <w:pPr>
        <w:rPr>
          <w:rFonts w:ascii="Lexend" w:hAnsi="Lexend"/>
          <w:b/>
          <w:bCs/>
          <w:sz w:val="32"/>
          <w:szCs w:val="32"/>
          <w:lang w:val="en-US"/>
        </w:rPr>
      </w:pPr>
      <w:proofErr w:type="spellStart"/>
      <w:r w:rsidRPr="0011207B">
        <w:rPr>
          <w:rFonts w:ascii="Lexend" w:hAnsi="Lexend"/>
          <w:b/>
          <w:bCs/>
          <w:sz w:val="32"/>
          <w:szCs w:val="32"/>
          <w:lang w:val="en-US"/>
        </w:rPr>
        <w:t>Persbeelden</w:t>
      </w:r>
      <w:proofErr w:type="spellEnd"/>
      <w:r w:rsidRPr="0011207B">
        <w:rPr>
          <w:rFonts w:ascii="Lexend" w:hAnsi="Lexend"/>
          <w:b/>
          <w:bCs/>
          <w:sz w:val="32"/>
          <w:szCs w:val="32"/>
          <w:lang w:val="en-US"/>
        </w:rPr>
        <w:t xml:space="preserve"> – Living Mesh – A World Beyond Linnaeus</w:t>
      </w:r>
    </w:p>
    <w:p w14:paraId="57B1EE71" w14:textId="0A579D12" w:rsidR="0011207B" w:rsidRPr="0011207B" w:rsidRDefault="0011207B">
      <w:pPr>
        <w:rPr>
          <w:noProof/>
          <w:lang w:val="en-US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894D67A" wp14:editId="27633650">
            <wp:simplePos x="0" y="0"/>
            <wp:positionH relativeFrom="column">
              <wp:posOffset>-2540</wp:posOffset>
            </wp:positionH>
            <wp:positionV relativeFrom="paragraph">
              <wp:posOffset>78740</wp:posOffset>
            </wp:positionV>
            <wp:extent cx="871220" cy="1159510"/>
            <wp:effectExtent l="0" t="0" r="5080" b="2540"/>
            <wp:wrapSquare wrapText="bothSides"/>
            <wp:docPr id="1442068737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20" cy="115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D52E96" w14:textId="421D9FB8" w:rsidR="0011207B" w:rsidRPr="002771F7" w:rsidRDefault="0011207B">
      <w:pPr>
        <w:rPr>
          <w:noProof/>
          <w:lang w:val="en-US"/>
        </w:rPr>
      </w:pPr>
    </w:p>
    <w:p w14:paraId="518DD547" w14:textId="77777777" w:rsidR="0011207B" w:rsidRPr="002771F7" w:rsidRDefault="0011207B">
      <w:pPr>
        <w:rPr>
          <w:noProof/>
          <w:lang w:val="en-US"/>
        </w:rPr>
      </w:pPr>
    </w:p>
    <w:p w14:paraId="4FFE4693" w14:textId="3A487FB2" w:rsidR="0011207B" w:rsidRPr="002771F7" w:rsidRDefault="0011207B">
      <w:pPr>
        <w:rPr>
          <w:noProof/>
          <w:lang w:val="en-US"/>
        </w:rPr>
      </w:pPr>
    </w:p>
    <w:p w14:paraId="68E2A173" w14:textId="1584C29D" w:rsidR="0011207B" w:rsidRPr="002771F7" w:rsidRDefault="0011207B">
      <w:pPr>
        <w:rPr>
          <w:noProof/>
          <w:lang w:val="en-US"/>
        </w:rPr>
      </w:pPr>
    </w:p>
    <w:p w14:paraId="43DE6CB5" w14:textId="550B6985" w:rsidR="00AC60A0" w:rsidRPr="0027203A" w:rsidRDefault="00AC60A0" w:rsidP="00257114">
      <w:pPr>
        <w:spacing w:line="360" w:lineRule="auto"/>
        <w:rPr>
          <w:rFonts w:ascii="Lexend" w:hAnsi="Lexend"/>
          <w:sz w:val="18"/>
          <w:szCs w:val="18"/>
        </w:rPr>
      </w:pPr>
      <w:r w:rsidRPr="005238C1">
        <w:rPr>
          <w:rFonts w:ascii="Lexend" w:hAnsi="Lexend"/>
          <w:sz w:val="18"/>
          <w:szCs w:val="18"/>
        </w:rPr>
        <w:t xml:space="preserve">Henk Wildschut, </w:t>
      </w:r>
      <w:r w:rsidR="00C56748">
        <w:rPr>
          <w:rFonts w:ascii="Lexend" w:hAnsi="Lexend"/>
          <w:i/>
          <w:iCs/>
          <w:sz w:val="18"/>
          <w:szCs w:val="18"/>
        </w:rPr>
        <w:t>Trosroos,</w:t>
      </w:r>
      <w:r w:rsidRPr="005238C1">
        <w:rPr>
          <w:rFonts w:ascii="Lexend" w:hAnsi="Lexend"/>
          <w:i/>
          <w:iCs/>
          <w:sz w:val="18"/>
          <w:szCs w:val="18"/>
        </w:rPr>
        <w:t xml:space="preserve"> </w:t>
      </w:r>
      <w:proofErr w:type="spellStart"/>
      <w:r w:rsidR="0027203A" w:rsidRPr="0027203A">
        <w:rPr>
          <w:rFonts w:ascii="Lexend" w:hAnsi="Lexend"/>
          <w:i/>
          <w:iCs/>
          <w:sz w:val="18"/>
          <w:szCs w:val="18"/>
        </w:rPr>
        <w:t>Majdak</w:t>
      </w:r>
      <w:proofErr w:type="spellEnd"/>
      <w:r w:rsidR="0027203A" w:rsidRPr="0027203A">
        <w:rPr>
          <w:rFonts w:ascii="Lexend" w:hAnsi="Lexend"/>
          <w:i/>
          <w:iCs/>
          <w:sz w:val="18"/>
          <w:szCs w:val="18"/>
        </w:rPr>
        <w:t xml:space="preserve"> </w:t>
      </w:r>
      <w:proofErr w:type="spellStart"/>
      <w:r w:rsidR="0027203A" w:rsidRPr="0027203A">
        <w:rPr>
          <w:rFonts w:ascii="Lexend" w:hAnsi="Lexend"/>
          <w:i/>
          <w:iCs/>
          <w:sz w:val="18"/>
          <w:szCs w:val="18"/>
        </w:rPr>
        <w:t>Aanjar</w:t>
      </w:r>
      <w:proofErr w:type="spellEnd"/>
      <w:r w:rsidR="0027203A">
        <w:rPr>
          <w:rFonts w:ascii="Lexend" w:hAnsi="Lexend"/>
          <w:i/>
          <w:iCs/>
          <w:sz w:val="18"/>
          <w:szCs w:val="18"/>
        </w:rPr>
        <w:t xml:space="preserve">, </w:t>
      </w:r>
      <w:proofErr w:type="spellStart"/>
      <w:r w:rsidRPr="005238C1">
        <w:rPr>
          <w:rFonts w:ascii="Lexend" w:hAnsi="Lexend"/>
          <w:i/>
          <w:iCs/>
          <w:sz w:val="18"/>
          <w:szCs w:val="18"/>
        </w:rPr>
        <w:t>Beqaa</w:t>
      </w:r>
      <w:proofErr w:type="spellEnd"/>
      <w:r w:rsidRPr="005238C1">
        <w:rPr>
          <w:rFonts w:ascii="Lexend" w:hAnsi="Lexend"/>
          <w:i/>
          <w:iCs/>
          <w:sz w:val="18"/>
          <w:szCs w:val="18"/>
        </w:rPr>
        <w:t>, L</w:t>
      </w:r>
      <w:r w:rsidR="0027203A">
        <w:rPr>
          <w:rFonts w:ascii="Lexend" w:hAnsi="Lexend"/>
          <w:i/>
          <w:iCs/>
          <w:sz w:val="18"/>
          <w:szCs w:val="18"/>
        </w:rPr>
        <w:t>i</w:t>
      </w:r>
      <w:r w:rsidRPr="005238C1">
        <w:rPr>
          <w:rFonts w:ascii="Lexend" w:hAnsi="Lexend"/>
          <w:i/>
          <w:iCs/>
          <w:sz w:val="18"/>
          <w:szCs w:val="18"/>
        </w:rPr>
        <w:t>banon,</w:t>
      </w:r>
      <w:r w:rsidRPr="005238C1">
        <w:rPr>
          <w:rFonts w:ascii="Lexend" w:hAnsi="Lexend"/>
          <w:sz w:val="18"/>
          <w:szCs w:val="18"/>
        </w:rPr>
        <w:t xml:space="preserve"> 2017, c-print, 60 x 45 cm</w:t>
      </w:r>
    </w:p>
    <w:p w14:paraId="376F56A6" w14:textId="66ACCAE3" w:rsidR="0011207B" w:rsidRPr="005238C1" w:rsidRDefault="00A62E74">
      <w:pPr>
        <w:rPr>
          <w:rFonts w:ascii="Lexend" w:hAnsi="Lexend"/>
          <w:noProof/>
          <w:sz w:val="18"/>
          <w:szCs w:val="18"/>
        </w:rPr>
      </w:pPr>
      <w:r w:rsidRPr="005238C1">
        <w:rPr>
          <w:rFonts w:ascii="Lexend" w:hAnsi="Lexend"/>
          <w:noProof/>
          <w:sz w:val="18"/>
          <w:szCs w:val="18"/>
        </w:rPr>
        <w:drawing>
          <wp:inline distT="0" distB="0" distL="0" distR="0" wp14:anchorId="3CE8D418" wp14:editId="40C208EF">
            <wp:extent cx="1074376" cy="1342023"/>
            <wp:effectExtent l="0" t="0" r="0" b="0"/>
            <wp:docPr id="142013027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038" cy="1345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5F9C6" w14:textId="5970B0C1" w:rsidR="0011207B" w:rsidRPr="005238C1" w:rsidRDefault="0078555E" w:rsidP="0011207B">
      <w:pPr>
        <w:tabs>
          <w:tab w:val="left" w:pos="960"/>
        </w:tabs>
        <w:rPr>
          <w:rFonts w:ascii="Lexend" w:hAnsi="Lexend"/>
          <w:sz w:val="18"/>
          <w:szCs w:val="18"/>
        </w:rPr>
      </w:pPr>
      <w:r w:rsidRPr="005238C1">
        <w:rPr>
          <w:rFonts w:ascii="Lexend" w:hAnsi="Lexend"/>
          <w:sz w:val="18"/>
          <w:szCs w:val="18"/>
        </w:rPr>
        <w:t xml:space="preserve">Sophie Steengracht, </w:t>
      </w:r>
      <w:r w:rsidRPr="00D77FA9">
        <w:rPr>
          <w:rFonts w:ascii="Lexend" w:hAnsi="Lexend"/>
          <w:i/>
          <w:iCs/>
          <w:sz w:val="18"/>
          <w:szCs w:val="18"/>
        </w:rPr>
        <w:t xml:space="preserve">Monnikskap / </w:t>
      </w:r>
      <w:proofErr w:type="spellStart"/>
      <w:r w:rsidRPr="00D77FA9">
        <w:rPr>
          <w:rFonts w:ascii="Lexend" w:hAnsi="Lexend"/>
          <w:i/>
          <w:iCs/>
          <w:sz w:val="18"/>
          <w:szCs w:val="18"/>
        </w:rPr>
        <w:t>Wolfbane</w:t>
      </w:r>
      <w:proofErr w:type="spellEnd"/>
      <w:r w:rsidRPr="005238C1">
        <w:rPr>
          <w:rFonts w:ascii="Lexend" w:hAnsi="Lexend"/>
          <w:sz w:val="18"/>
          <w:szCs w:val="18"/>
        </w:rPr>
        <w:t xml:space="preserve">, 2024, natuurlijke pigmenten en olieverf op linnen, 160 x 200 cm </w:t>
      </w:r>
    </w:p>
    <w:p w14:paraId="0B87FCC3" w14:textId="77777777" w:rsidR="00D64811" w:rsidRPr="005238C1" w:rsidRDefault="0078555E" w:rsidP="0011207B">
      <w:pPr>
        <w:rPr>
          <w:rFonts w:ascii="Lexend" w:hAnsi="Lexend"/>
          <w:noProof/>
          <w:sz w:val="18"/>
          <w:szCs w:val="18"/>
          <w:lang w:val="en-US"/>
        </w:rPr>
      </w:pPr>
      <w:r w:rsidRPr="005238C1">
        <w:rPr>
          <w:rFonts w:ascii="Lexend" w:eastAsiaTheme="majorEastAsia" w:hAnsi="Lexend" w:cstheme="minorHAnsi"/>
          <w:b/>
          <w:bCs/>
          <w:noProof/>
          <w:sz w:val="18"/>
          <w:szCs w:val="18"/>
        </w:rPr>
        <w:drawing>
          <wp:inline distT="0" distB="0" distL="0" distR="0" wp14:anchorId="4E9A65FC" wp14:editId="1447507D">
            <wp:extent cx="1397000" cy="786862"/>
            <wp:effectExtent l="0" t="0" r="0" b="0"/>
            <wp:docPr id="10395703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810" cy="795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C2FDE" w14:textId="77777777" w:rsidR="00C0222B" w:rsidRPr="005238C1" w:rsidRDefault="00C0222B" w:rsidP="00C0222B">
      <w:pPr>
        <w:rPr>
          <w:rFonts w:ascii="Lexend" w:hAnsi="Lexend"/>
          <w:noProof/>
          <w:sz w:val="18"/>
          <w:szCs w:val="18"/>
          <w:lang w:val="en-US"/>
        </w:rPr>
      </w:pPr>
      <w:r w:rsidRPr="005238C1">
        <w:rPr>
          <w:rFonts w:ascii="Lexend" w:hAnsi="Lexend"/>
          <w:noProof/>
          <w:sz w:val="18"/>
          <w:szCs w:val="18"/>
          <w:lang w:val="en-US"/>
        </w:rPr>
        <w:t xml:space="preserve">melanie bonajo, </w:t>
      </w:r>
      <w:r w:rsidRPr="005238C1">
        <w:rPr>
          <w:rFonts w:ascii="Lexend" w:hAnsi="Lexend"/>
          <w:i/>
          <w:iCs/>
          <w:noProof/>
          <w:sz w:val="18"/>
          <w:szCs w:val="18"/>
          <w:lang w:val="en-US"/>
        </w:rPr>
        <w:t>Matrix Botanica — Biosphere above Nations</w:t>
      </w:r>
      <w:r w:rsidRPr="005238C1">
        <w:rPr>
          <w:rFonts w:ascii="Lexend" w:hAnsi="Lexend"/>
          <w:noProof/>
          <w:sz w:val="18"/>
          <w:szCs w:val="18"/>
          <w:lang w:val="en-US"/>
        </w:rPr>
        <w:t>, 2013, still uit video, courtesy of the artist &amp; AKINCI</w:t>
      </w:r>
    </w:p>
    <w:p w14:paraId="60D22299" w14:textId="4493A8CB" w:rsidR="0011207B" w:rsidRPr="005238C1" w:rsidRDefault="00600468" w:rsidP="0011207B">
      <w:pPr>
        <w:tabs>
          <w:tab w:val="left" w:pos="2227"/>
        </w:tabs>
        <w:rPr>
          <w:rFonts w:ascii="Lexend" w:hAnsi="Lexend"/>
          <w:sz w:val="18"/>
          <w:szCs w:val="18"/>
          <w:lang w:val="en-US"/>
        </w:rPr>
      </w:pPr>
      <w:r w:rsidRPr="005238C1">
        <w:rPr>
          <w:rFonts w:ascii="Lexend" w:hAnsi="Lexend"/>
          <w:noProof/>
          <w:sz w:val="18"/>
          <w:szCs w:val="18"/>
          <w:lang w:val="en-US"/>
        </w:rPr>
        <w:drawing>
          <wp:inline distT="0" distB="0" distL="0" distR="0" wp14:anchorId="43286454" wp14:editId="7BAB8C6A">
            <wp:extent cx="569296" cy="998367"/>
            <wp:effectExtent l="0" t="0" r="2540" b="0"/>
            <wp:docPr id="989720940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720940" name=""/>
                    <pic:cNvPicPr/>
                  </pic:nvPicPr>
                  <pic:blipFill rotWithShape="1">
                    <a:blip r:embed="rId10"/>
                    <a:srcRect l="10449" t="6119" r="8043" b="7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39" cy="10080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311E44" w14:textId="77777777" w:rsidR="00FA0399" w:rsidRPr="005238C1" w:rsidRDefault="00FA0399" w:rsidP="00FA0399">
      <w:pPr>
        <w:tabs>
          <w:tab w:val="left" w:pos="2227"/>
        </w:tabs>
        <w:rPr>
          <w:rFonts w:ascii="Lexend" w:hAnsi="Lexend"/>
          <w:sz w:val="18"/>
          <w:szCs w:val="18"/>
          <w:lang w:val="en-US"/>
        </w:rPr>
      </w:pPr>
      <w:r w:rsidRPr="005238C1">
        <w:rPr>
          <w:rFonts w:ascii="Lexend" w:hAnsi="Lexend"/>
          <w:sz w:val="18"/>
          <w:szCs w:val="18"/>
          <w:lang w:val="en-US"/>
        </w:rPr>
        <w:t xml:space="preserve">Angelo Plessas, </w:t>
      </w:r>
      <w:r w:rsidRPr="005238C1">
        <w:rPr>
          <w:rFonts w:ascii="Lexend" w:hAnsi="Lexend"/>
          <w:i/>
          <w:iCs/>
          <w:sz w:val="18"/>
          <w:szCs w:val="18"/>
          <w:lang w:val="en-US"/>
        </w:rPr>
        <w:t xml:space="preserve">Homo </w:t>
      </w:r>
      <w:proofErr w:type="spellStart"/>
      <w:r w:rsidRPr="005238C1">
        <w:rPr>
          <w:rFonts w:ascii="Lexend" w:hAnsi="Lexend"/>
          <w:i/>
          <w:iCs/>
          <w:sz w:val="18"/>
          <w:szCs w:val="18"/>
          <w:lang w:val="en-US"/>
        </w:rPr>
        <w:t>Noosphericus</w:t>
      </w:r>
      <w:proofErr w:type="spellEnd"/>
      <w:r w:rsidRPr="005238C1">
        <w:rPr>
          <w:rFonts w:ascii="Lexend" w:hAnsi="Lexend"/>
          <w:sz w:val="18"/>
          <w:szCs w:val="18"/>
          <w:lang w:val="en-US"/>
        </w:rPr>
        <w:t>, 2023, quilt, 300 x 195 cm, courtesy of the artist</w:t>
      </w:r>
    </w:p>
    <w:p w14:paraId="354B0312" w14:textId="77777777" w:rsidR="003D1368" w:rsidRDefault="0011207B" w:rsidP="0011207B">
      <w:pPr>
        <w:rPr>
          <w:rFonts w:ascii="Lexend" w:hAnsi="Lexend"/>
          <w:noProof/>
          <w:sz w:val="18"/>
          <w:szCs w:val="18"/>
          <w:lang w:val="en-US"/>
        </w:rPr>
      </w:pPr>
      <w:r w:rsidRPr="005238C1">
        <w:rPr>
          <w:rFonts w:ascii="Lexend" w:hAnsi="Lexend" w:cs="Calibri"/>
          <w:noProof/>
          <w:color w:val="000000"/>
          <w:sz w:val="18"/>
          <w:szCs w:val="18"/>
        </w:rPr>
        <w:drawing>
          <wp:anchor distT="0" distB="0" distL="114300" distR="114300" simplePos="0" relativeHeight="251659264" behindDoc="0" locked="0" layoutInCell="1" allowOverlap="1" wp14:anchorId="518F77F7" wp14:editId="3D56A916">
            <wp:simplePos x="899348" y="7559793"/>
            <wp:positionH relativeFrom="column">
              <wp:align>left</wp:align>
            </wp:positionH>
            <wp:positionV relativeFrom="paragraph">
              <wp:align>top</wp:align>
            </wp:positionV>
            <wp:extent cx="1372870" cy="978370"/>
            <wp:effectExtent l="0" t="0" r="0" b="0"/>
            <wp:wrapSquare wrapText="bothSides"/>
            <wp:docPr id="208084780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_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9" t="3530" r="3020" b="4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870" cy="97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49CF24D" w14:textId="77777777" w:rsidR="003D1368" w:rsidRPr="003D1368" w:rsidRDefault="003D1368" w:rsidP="003D1368">
      <w:pPr>
        <w:rPr>
          <w:rFonts w:ascii="Lexend" w:hAnsi="Lexend"/>
          <w:sz w:val="18"/>
          <w:szCs w:val="18"/>
          <w:lang w:val="en-US"/>
        </w:rPr>
      </w:pPr>
    </w:p>
    <w:p w14:paraId="49A743E3" w14:textId="30E431C9" w:rsidR="003D1368" w:rsidRDefault="003D1368" w:rsidP="003D1368">
      <w:pPr>
        <w:tabs>
          <w:tab w:val="left" w:pos="1393"/>
        </w:tabs>
        <w:rPr>
          <w:rFonts w:ascii="Lexend" w:hAnsi="Lexend"/>
          <w:noProof/>
          <w:sz w:val="18"/>
          <w:szCs w:val="18"/>
          <w:lang w:val="en-US"/>
        </w:rPr>
      </w:pPr>
      <w:r>
        <w:rPr>
          <w:rFonts w:ascii="Lexend" w:hAnsi="Lexend"/>
          <w:noProof/>
          <w:sz w:val="18"/>
          <w:szCs w:val="18"/>
          <w:lang w:val="en-US"/>
        </w:rPr>
        <w:tab/>
      </w:r>
    </w:p>
    <w:p w14:paraId="3B6EBF58" w14:textId="0408335E" w:rsidR="0011207B" w:rsidRPr="005238C1" w:rsidRDefault="003D1368" w:rsidP="0011207B">
      <w:pPr>
        <w:rPr>
          <w:rFonts w:ascii="Lexend" w:hAnsi="Lexend"/>
          <w:noProof/>
          <w:sz w:val="18"/>
          <w:szCs w:val="18"/>
          <w:lang w:val="en-US"/>
        </w:rPr>
      </w:pPr>
      <w:r>
        <w:rPr>
          <w:rFonts w:ascii="Lexend" w:hAnsi="Lexend"/>
          <w:noProof/>
          <w:sz w:val="18"/>
          <w:szCs w:val="18"/>
          <w:lang w:val="en-US"/>
        </w:rPr>
        <w:br w:type="textWrapping" w:clear="all"/>
      </w:r>
    </w:p>
    <w:p w14:paraId="66CA27C4" w14:textId="48B68442" w:rsidR="00C1539C" w:rsidRPr="005238C1" w:rsidRDefault="00C1539C" w:rsidP="00C1539C">
      <w:pPr>
        <w:rPr>
          <w:rFonts w:ascii="Lexend" w:hAnsi="Lexend"/>
          <w:color w:val="EE0000"/>
          <w:sz w:val="18"/>
          <w:szCs w:val="18"/>
          <w:lang w:val="en-US"/>
        </w:rPr>
      </w:pPr>
      <w:r w:rsidRPr="005238C1">
        <w:rPr>
          <w:rFonts w:ascii="Lexend" w:hAnsi="Lexend"/>
          <w:noProof/>
          <w:sz w:val="18"/>
          <w:szCs w:val="18"/>
          <w:lang w:val="en-US"/>
        </w:rPr>
        <w:t>Kateřina Gabriel Konarovská, </w:t>
      </w:r>
      <w:r w:rsidRPr="005238C1">
        <w:rPr>
          <w:rFonts w:ascii="Lexend" w:hAnsi="Lexend"/>
          <w:i/>
          <w:iCs/>
          <w:noProof/>
          <w:sz w:val="18"/>
          <w:szCs w:val="18"/>
          <w:lang w:val="en-US"/>
        </w:rPr>
        <w:t>s.o.s. From Ending Ancient Society</w:t>
      </w:r>
      <w:r w:rsidRPr="005238C1">
        <w:rPr>
          <w:rFonts w:ascii="Lexend" w:hAnsi="Lexend"/>
          <w:noProof/>
          <w:sz w:val="18"/>
          <w:szCs w:val="18"/>
          <w:lang w:val="en-US"/>
        </w:rPr>
        <w:t xml:space="preserve">, </w:t>
      </w:r>
      <w:r w:rsidRPr="005238C1">
        <w:rPr>
          <w:rFonts w:ascii="Lexend" w:hAnsi="Lexend"/>
          <w:i/>
          <w:iCs/>
          <w:noProof/>
          <w:sz w:val="18"/>
          <w:szCs w:val="18"/>
          <w:lang w:val="en-US"/>
        </w:rPr>
        <w:t>Leaves in a Storm Working on it With Lightning, hurray</w:t>
      </w:r>
      <w:r w:rsidRPr="005238C1">
        <w:rPr>
          <w:rFonts w:ascii="Lexend" w:hAnsi="Lexend"/>
          <w:noProof/>
          <w:sz w:val="18"/>
          <w:szCs w:val="18"/>
          <w:lang w:val="en-US"/>
        </w:rPr>
        <w:t>, 2024, olieverf op doek, 50 x 70 cm, Courtesy Galerie De Zaal</w:t>
      </w:r>
      <w:r w:rsidR="003C6B1D">
        <w:rPr>
          <w:rFonts w:ascii="Lexend" w:hAnsi="Lexend"/>
          <w:noProof/>
          <w:sz w:val="18"/>
          <w:szCs w:val="18"/>
          <w:lang w:val="en-US"/>
        </w:rPr>
        <w:t>, Delft</w:t>
      </w:r>
    </w:p>
    <w:p w14:paraId="2C04BD23" w14:textId="2493D654" w:rsidR="0011207B" w:rsidRPr="005238C1" w:rsidRDefault="00452A9C" w:rsidP="0011207B">
      <w:pPr>
        <w:pStyle w:val="Normaalweb"/>
        <w:rPr>
          <w:rFonts w:ascii="Lexend" w:hAnsi="Lexend"/>
          <w:b/>
          <w:bCs/>
          <w:sz w:val="18"/>
          <w:szCs w:val="18"/>
        </w:rPr>
      </w:pPr>
      <w:r w:rsidRPr="005238C1">
        <w:rPr>
          <w:rFonts w:ascii="Lexend" w:hAnsi="Lexend"/>
          <w:b/>
          <w:bCs/>
          <w:noProof/>
          <w:sz w:val="18"/>
          <w:szCs w:val="18"/>
          <w14:ligatures w14:val="standardContextual"/>
        </w:rPr>
        <w:lastRenderedPageBreak/>
        <w:drawing>
          <wp:inline distT="0" distB="0" distL="0" distR="0" wp14:anchorId="56922C55" wp14:editId="0A42F65C">
            <wp:extent cx="2051653" cy="1295400"/>
            <wp:effectExtent l="0" t="0" r="6350" b="0"/>
            <wp:docPr id="204820151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01512" name="Afbeelding 204820151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3340" cy="129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87792" w14:textId="56A084EF" w:rsidR="00C0019A" w:rsidRPr="005238C1" w:rsidRDefault="00C0019A" w:rsidP="00C0019A">
      <w:pPr>
        <w:rPr>
          <w:rFonts w:ascii="Lexend" w:hAnsi="Lexend"/>
          <w:color w:val="EE0000"/>
          <w:sz w:val="18"/>
          <w:szCs w:val="18"/>
        </w:rPr>
      </w:pPr>
      <w:r w:rsidRPr="005238C1">
        <w:rPr>
          <w:rFonts w:ascii="Lexend" w:hAnsi="Lexend"/>
          <w:noProof/>
          <w:sz w:val="18"/>
          <w:szCs w:val="18"/>
        </w:rPr>
        <w:t xml:space="preserve">Hendrik Tavenier, </w:t>
      </w:r>
      <w:r w:rsidRPr="005238C1">
        <w:rPr>
          <w:rFonts w:ascii="Lexend" w:hAnsi="Lexend"/>
          <w:i/>
          <w:iCs/>
          <w:noProof/>
          <w:sz w:val="18"/>
          <w:szCs w:val="18"/>
        </w:rPr>
        <w:t xml:space="preserve">De Hartekamp te Heemstede, </w:t>
      </w:r>
      <w:r w:rsidRPr="005238C1">
        <w:rPr>
          <w:rFonts w:ascii="Lexend" w:hAnsi="Lexend"/>
          <w:noProof/>
          <w:sz w:val="18"/>
          <w:szCs w:val="18"/>
        </w:rPr>
        <w:t>1773, tekening op papier, collectie Noord-Hollands Archief</w:t>
      </w:r>
    </w:p>
    <w:p w14:paraId="728DA129" w14:textId="77777777" w:rsidR="00A636DD" w:rsidRDefault="00A636DD" w:rsidP="0011207B">
      <w:pPr>
        <w:rPr>
          <w:rFonts w:ascii="Lexend" w:hAnsi="Lexend"/>
          <w:noProof/>
          <w:sz w:val="18"/>
          <w:szCs w:val="18"/>
          <w:lang w:val="en-US"/>
        </w:rPr>
      </w:pPr>
      <w:r w:rsidRPr="00A636DD">
        <w:rPr>
          <w:rFonts w:ascii="Lexend" w:hAnsi="Lexend"/>
          <w:noProof/>
          <w:sz w:val="18"/>
          <w:szCs w:val="18"/>
          <w:lang w:val="en-US"/>
        </w:rPr>
        <w:drawing>
          <wp:inline distT="0" distB="0" distL="0" distR="0" wp14:anchorId="6BBAAC30" wp14:editId="03CB865E">
            <wp:extent cx="1170710" cy="1835798"/>
            <wp:effectExtent l="0" t="0" r="0" b="0"/>
            <wp:docPr id="136722766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22766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76759" cy="1845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FEF7A" w14:textId="308F9284" w:rsidR="0011207B" w:rsidRPr="00086B22" w:rsidRDefault="00452A9C" w:rsidP="0011207B">
      <w:pPr>
        <w:rPr>
          <w:rFonts w:ascii="Lexend" w:hAnsi="Lexend"/>
          <w:noProof/>
          <w:sz w:val="18"/>
          <w:szCs w:val="18"/>
        </w:rPr>
      </w:pPr>
      <w:r w:rsidRPr="00086B22">
        <w:rPr>
          <w:rFonts w:ascii="Lexend" w:hAnsi="Lexend"/>
          <w:noProof/>
          <w:sz w:val="18"/>
          <w:szCs w:val="18"/>
        </w:rPr>
        <w:t xml:space="preserve">Jan Wandelaar, </w:t>
      </w:r>
      <w:r w:rsidR="00086B22" w:rsidRPr="00086B22">
        <w:rPr>
          <w:rFonts w:ascii="Lexend" w:hAnsi="Lexend"/>
          <w:i/>
          <w:iCs/>
          <w:noProof/>
          <w:sz w:val="18"/>
          <w:szCs w:val="18"/>
        </w:rPr>
        <w:t>ti</w:t>
      </w:r>
      <w:r w:rsidR="00086B22">
        <w:rPr>
          <w:rFonts w:ascii="Lexend" w:hAnsi="Lexend"/>
          <w:i/>
          <w:iCs/>
          <w:noProof/>
          <w:sz w:val="18"/>
          <w:szCs w:val="18"/>
        </w:rPr>
        <w:t>telpagina van Hortus Cliffortianus</w:t>
      </w:r>
      <w:r w:rsidRPr="00086B22">
        <w:rPr>
          <w:rFonts w:ascii="Lexend" w:hAnsi="Lexend"/>
          <w:i/>
          <w:iCs/>
          <w:noProof/>
          <w:sz w:val="18"/>
          <w:szCs w:val="18"/>
        </w:rPr>
        <w:t xml:space="preserve">, </w:t>
      </w:r>
      <w:r w:rsidRPr="00086B22">
        <w:rPr>
          <w:rFonts w:ascii="Lexend" w:hAnsi="Lexend"/>
          <w:noProof/>
          <w:sz w:val="18"/>
          <w:szCs w:val="18"/>
        </w:rPr>
        <w:t xml:space="preserve">1738, </w:t>
      </w:r>
      <w:r w:rsidR="00ED1225">
        <w:rPr>
          <w:rFonts w:ascii="Lexend" w:hAnsi="Lexend"/>
          <w:noProof/>
          <w:sz w:val="18"/>
          <w:szCs w:val="18"/>
        </w:rPr>
        <w:t>g</w:t>
      </w:r>
      <w:r w:rsidRPr="00086B22">
        <w:rPr>
          <w:rFonts w:ascii="Lexend" w:hAnsi="Lexend"/>
          <w:noProof/>
          <w:sz w:val="18"/>
          <w:szCs w:val="18"/>
        </w:rPr>
        <w:t>ravure</w:t>
      </w:r>
      <w:r w:rsidR="00086B22">
        <w:rPr>
          <w:rFonts w:ascii="Lexend" w:hAnsi="Lexend"/>
          <w:noProof/>
          <w:sz w:val="18"/>
          <w:szCs w:val="18"/>
        </w:rPr>
        <w:t>,</w:t>
      </w:r>
      <w:r w:rsidRPr="00086B22">
        <w:rPr>
          <w:rFonts w:ascii="Lexend" w:hAnsi="Lexend"/>
          <w:noProof/>
          <w:sz w:val="18"/>
          <w:szCs w:val="18"/>
        </w:rPr>
        <w:t xml:space="preserve"> </w:t>
      </w:r>
      <w:r w:rsidRPr="00A636DD">
        <w:rPr>
          <w:rFonts w:ascii="Lexend" w:hAnsi="Lexend"/>
          <w:noProof/>
          <w:sz w:val="18"/>
          <w:szCs w:val="18"/>
        </w:rPr>
        <w:t>Museum Boerhaave, Leiden </w:t>
      </w:r>
      <w:r w:rsidRPr="00086B22">
        <w:rPr>
          <w:rFonts w:ascii="Lexend" w:hAnsi="Lexend"/>
          <w:noProof/>
          <w:sz w:val="18"/>
          <w:szCs w:val="18"/>
        </w:rPr>
        <w:t>   </w:t>
      </w:r>
    </w:p>
    <w:p w14:paraId="425E0579" w14:textId="77777777" w:rsidR="0011207B" w:rsidRPr="00086B22" w:rsidRDefault="0011207B" w:rsidP="0011207B">
      <w:pPr>
        <w:rPr>
          <w:noProof/>
        </w:rPr>
      </w:pPr>
    </w:p>
    <w:p w14:paraId="73329943" w14:textId="77777777" w:rsidR="0011207B" w:rsidRPr="00086B22" w:rsidRDefault="0011207B" w:rsidP="0011207B">
      <w:pPr>
        <w:rPr>
          <w:rFonts w:ascii="Lexend" w:hAnsi="Lexend"/>
        </w:rPr>
      </w:pPr>
    </w:p>
    <w:p w14:paraId="25F8B178" w14:textId="6F0D7AF2" w:rsidR="0011207B" w:rsidRPr="00086B22" w:rsidRDefault="0011207B" w:rsidP="0011207B">
      <w:pPr>
        <w:ind w:firstLine="708"/>
        <w:rPr>
          <w:rFonts w:ascii="Lexend" w:hAnsi="Lexend"/>
        </w:rPr>
      </w:pPr>
      <w:r w:rsidRPr="00086B22">
        <w:rPr>
          <w:rFonts w:ascii="Lexend" w:hAnsi="Lexend"/>
        </w:rPr>
        <w:br w:type="textWrapping" w:clear="all"/>
      </w:r>
    </w:p>
    <w:p w14:paraId="73993BC0" w14:textId="77777777" w:rsidR="0011207B" w:rsidRPr="00086B22" w:rsidRDefault="0011207B">
      <w:pPr>
        <w:rPr>
          <w:rFonts w:ascii="Lexend" w:hAnsi="Lexend"/>
          <w:b/>
          <w:bCs/>
        </w:rPr>
      </w:pPr>
    </w:p>
    <w:p w14:paraId="118953B6" w14:textId="77777777" w:rsidR="0011207B" w:rsidRPr="00086B22" w:rsidRDefault="0011207B">
      <w:pPr>
        <w:rPr>
          <w:rFonts w:ascii="Lexend" w:hAnsi="Lexend"/>
        </w:rPr>
      </w:pPr>
    </w:p>
    <w:sectPr w:rsidR="0011207B" w:rsidRPr="00086B2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Lexend">
    <w:altName w:val="Lexend"/>
    <w:panose1 w:val="00000000000000000000"/>
    <w:charset w:val="00"/>
    <w:family w:val="auto"/>
    <w:pitch w:val="variable"/>
    <w:sig w:usb0="A00000FF" w:usb1="4000205B" w:usb2="00000000" w:usb3="00000000" w:csb0="000001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6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207B"/>
    <w:rsid w:val="00086B22"/>
    <w:rsid w:val="000D0B09"/>
    <w:rsid w:val="000D738D"/>
    <w:rsid w:val="001102C6"/>
    <w:rsid w:val="0011207B"/>
    <w:rsid w:val="001F6571"/>
    <w:rsid w:val="00257114"/>
    <w:rsid w:val="0027203A"/>
    <w:rsid w:val="002771F7"/>
    <w:rsid w:val="002C2A34"/>
    <w:rsid w:val="00327064"/>
    <w:rsid w:val="003C6B1D"/>
    <w:rsid w:val="003D1368"/>
    <w:rsid w:val="00451498"/>
    <w:rsid w:val="00452A9C"/>
    <w:rsid w:val="004A7E37"/>
    <w:rsid w:val="004C0B62"/>
    <w:rsid w:val="005238C1"/>
    <w:rsid w:val="00562A0B"/>
    <w:rsid w:val="00600468"/>
    <w:rsid w:val="00717E20"/>
    <w:rsid w:val="00733A54"/>
    <w:rsid w:val="00760E70"/>
    <w:rsid w:val="0078555E"/>
    <w:rsid w:val="007936A2"/>
    <w:rsid w:val="007A2B3A"/>
    <w:rsid w:val="00886AE9"/>
    <w:rsid w:val="00994DA9"/>
    <w:rsid w:val="009C4352"/>
    <w:rsid w:val="00A14BEE"/>
    <w:rsid w:val="00A62E74"/>
    <w:rsid w:val="00A636DD"/>
    <w:rsid w:val="00AC60A0"/>
    <w:rsid w:val="00B43B8C"/>
    <w:rsid w:val="00BE706E"/>
    <w:rsid w:val="00C0019A"/>
    <w:rsid w:val="00C0222B"/>
    <w:rsid w:val="00C1539C"/>
    <w:rsid w:val="00C56748"/>
    <w:rsid w:val="00CD3A37"/>
    <w:rsid w:val="00D64811"/>
    <w:rsid w:val="00D77FA9"/>
    <w:rsid w:val="00DC0CFA"/>
    <w:rsid w:val="00EA2712"/>
    <w:rsid w:val="00ED1225"/>
    <w:rsid w:val="00FA0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10FD3D"/>
  <w15:chartTrackingRefBased/>
  <w15:docId w15:val="{7ABCC42F-6F25-485D-9959-FB75C0177E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1120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1120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11207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1120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11207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11207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11207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11207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11207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11207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11207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11207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11207B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11207B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11207B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11207B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11207B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11207B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11207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1120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11207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1120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11207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11207B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11207B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11207B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11207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11207B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11207B"/>
    <w:rPr>
      <w:b/>
      <w:bCs/>
      <w:smallCaps/>
      <w:color w:val="0F4761" w:themeColor="accent1" w:themeShade="BF"/>
      <w:spacing w:val="5"/>
    </w:rPr>
  </w:style>
  <w:style w:type="paragraph" w:styleId="Normaalweb">
    <w:name w:val="Normal (Web)"/>
    <w:basedOn w:val="Standaard"/>
    <w:uiPriority w:val="99"/>
    <w:unhideWhenUsed/>
    <w:rsid w:val="001120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nl-NL"/>
      <w14:ligatures w14:val="none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78555E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78555E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78555E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78555E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78555E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cid:e4406bab-13b2-4fa8-9cb9-019d8f73ab92" TargetMode="Externa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tiff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BD5A383D0D9B04E83597281DB3E51D8" ma:contentTypeVersion="23" ma:contentTypeDescription="Een nieuw document maken." ma:contentTypeScope="" ma:versionID="d70f5b470a580695952cedb0ada323f6">
  <xsd:schema xmlns:xsd="http://www.w3.org/2001/XMLSchema" xmlns:xs="http://www.w3.org/2001/XMLSchema" xmlns:p="http://schemas.microsoft.com/office/2006/metadata/properties" xmlns:ns2="1c09ffd4-ec74-4ba0-8a86-1f5b494826fb" xmlns:ns3="113ac438-9b96-4695-9215-a9d05d5a3377" targetNamespace="http://schemas.microsoft.com/office/2006/metadata/properties" ma:root="true" ma:fieldsID="b6382f6fbc6464c38b894814c614ce01" ns2:_="" ns3:_="">
    <xsd:import namespace="1c09ffd4-ec74-4ba0-8a86-1f5b494826fb"/>
    <xsd:import namespace="113ac438-9b96-4695-9215-a9d05d5a33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3:TaxCatchAll" minOccurs="0"/>
                <xsd:element ref="ns2:lcf76f155ced4ddcb4097134ff3c332f" minOccurs="0"/>
                <xsd:element ref="ns3:TaxKeywordTaxHTField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09ffd4-ec74-4ba0-8a86-1f5b494826f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Afbeeldingtags" ma:readOnly="false" ma:fieldId="{5cf76f15-5ced-4ddc-b409-7134ff3c332f}" ma:taxonomyMulti="true" ma:sspId="524281db-b882-4085-8fc5-b98d7fca401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6" nillable="true" ma:displayName="Afmeldingsstatus" ma:internalName="Afmeldingsstatus">
      <xsd:simpleType>
        <xsd:restriction base="dms:Text"/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3ac438-9b96-4695-9215-a9d05d5a3377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38bd6ee4-93ac-4765-adec-fe892a8b973c}" ma:internalName="TaxCatchAll" ma:showField="CatchAllData" ma:web="113ac438-9b96-4695-9215-a9d05d5a337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KeywordTaxHTField" ma:index="25" nillable="true" ma:taxonomy="true" ma:internalName="TaxKeywordTaxHTField" ma:taxonomyFieldName="TaxKeyword" ma:displayName="Ondernemingstrefwoorden" ma:fieldId="{23f27201-bee3-471e-b2e7-b64fd8b7ca38}" ma:taxonomyMulti="true" ma:sspId="524281db-b882-4085-8fc5-b98d7fca4017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113ac438-9b96-4695-9215-a9d05d5a3377">
      <Terms xmlns="http://schemas.microsoft.com/office/infopath/2007/PartnerControls"/>
    </TaxKeywordTaxHTField>
    <TaxCatchAll xmlns="113ac438-9b96-4695-9215-a9d05d5a3377" xsi:nil="true"/>
    <lcf76f155ced4ddcb4097134ff3c332f xmlns="1c09ffd4-ec74-4ba0-8a86-1f5b494826fb">
      <Terms xmlns="http://schemas.microsoft.com/office/infopath/2007/PartnerControls"/>
    </lcf76f155ced4ddcb4097134ff3c332f>
    <_Flow_SignoffStatus xmlns="1c09ffd4-ec74-4ba0-8a86-1f5b494826fb" xsi:nil="true"/>
  </documentManagement>
</p:properties>
</file>

<file path=customXml/itemProps1.xml><?xml version="1.0" encoding="utf-8"?>
<ds:datastoreItem xmlns:ds="http://schemas.openxmlformats.org/officeDocument/2006/customXml" ds:itemID="{5D7EAD12-A91D-4F8C-8471-1A7EB97D48B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c09ffd4-ec74-4ba0-8a86-1f5b494826fb"/>
    <ds:schemaRef ds:uri="113ac438-9b96-4695-9215-a9d05d5a33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852C1F4-E657-4D6A-A038-F06E9283798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C23471F-5216-4FE5-A77C-092F41F97BE4}">
  <ds:schemaRefs>
    <ds:schemaRef ds:uri="http://schemas.microsoft.com/office/2006/metadata/properties"/>
    <ds:schemaRef ds:uri="http://schemas.microsoft.com/office/infopath/2007/PartnerControls"/>
    <ds:schemaRef ds:uri="113ac438-9b96-4695-9215-a9d05d5a3377"/>
    <ds:schemaRef ds:uri="1c09ffd4-ec74-4ba0-8a86-1f5b494826f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</Pages>
  <Words>132</Words>
  <Characters>729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MarCom | Verwey Museum Haarlem</dc:creator>
  <cp:keywords/>
  <dc:description/>
  <cp:lastModifiedBy>MarCom | Verwey Museum Haarlem</cp:lastModifiedBy>
  <cp:revision>33</cp:revision>
  <dcterms:created xsi:type="dcterms:W3CDTF">2026-04-14T12:11:00Z</dcterms:created>
  <dcterms:modified xsi:type="dcterms:W3CDTF">2026-05-19T13:21:00Z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0x0101001BD5A383D0D9B04E83597281DB3E51D8</vt:lpwstr>
  </property>
  <property fmtid="{D5CDD505-2E9C-101B-9397-08002B2CF9AE}" pid="3" name="TaxKeyword">
    <vt:lpwstr/>
  </property>
  <property fmtid="{D5CDD505-2E9C-101B-9397-08002B2CF9AE}" pid="4" name="MediaServiceImageTags">
    <vt:lpwstr/>
  </property>
</Properties>
</file>